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853" w:rsidRDefault="00F40853" w:rsidP="00F40853">
      <w:pPr>
        <w:pStyle w:val="Default"/>
      </w:pPr>
    </w:p>
    <w:p w:rsidR="00F40853" w:rsidRPr="00F40853" w:rsidRDefault="00F40853" w:rsidP="00F40853">
      <w:pPr>
        <w:pStyle w:val="Default"/>
        <w:rPr>
          <w:sz w:val="28"/>
          <w:szCs w:val="28"/>
        </w:rPr>
      </w:pPr>
      <w:r>
        <w:t xml:space="preserve"> </w:t>
      </w:r>
      <w:r>
        <w:rPr>
          <w:b/>
          <w:bCs/>
          <w:sz w:val="28"/>
          <w:szCs w:val="28"/>
        </w:rPr>
        <w:t xml:space="preserve">Rengöring och underhåll av utomhusdäck </w:t>
      </w:r>
    </w:p>
    <w:p w:rsidR="00F40853" w:rsidRPr="00AC342D" w:rsidRDefault="00F40853" w:rsidP="00F40853">
      <w:pPr>
        <w:pStyle w:val="Default"/>
        <w:rPr>
          <w:b/>
          <w:bCs/>
          <w:sz w:val="23"/>
          <w:szCs w:val="23"/>
        </w:rPr>
      </w:pPr>
    </w:p>
    <w:p w:rsidR="00F40853" w:rsidRPr="00F40853" w:rsidRDefault="00F40853" w:rsidP="00F40853">
      <w:pPr>
        <w:pStyle w:val="Default"/>
        <w:rPr>
          <w:sz w:val="23"/>
          <w:szCs w:val="23"/>
        </w:rPr>
      </w:pPr>
      <w:r>
        <w:rPr>
          <w:b/>
          <w:bCs/>
          <w:sz w:val="23"/>
          <w:szCs w:val="23"/>
        </w:rPr>
        <w:t xml:space="preserve">Daglig skötsel </w:t>
      </w:r>
    </w:p>
    <w:p w:rsidR="00F40853" w:rsidRPr="00F40853" w:rsidRDefault="00F40853" w:rsidP="00F40853">
      <w:pPr>
        <w:pStyle w:val="Default"/>
        <w:rPr>
          <w:sz w:val="23"/>
          <w:szCs w:val="23"/>
        </w:rPr>
      </w:pPr>
      <w:r>
        <w:rPr>
          <w:sz w:val="23"/>
          <w:szCs w:val="23"/>
        </w:rPr>
        <w:t xml:space="preserve">Det krävs inte mycket arbete för att få ditt </w:t>
      </w:r>
      <w:proofErr w:type="spellStart"/>
      <w:r>
        <w:rPr>
          <w:sz w:val="23"/>
          <w:szCs w:val="23"/>
        </w:rPr>
        <w:t>trädäck</w:t>
      </w:r>
      <w:proofErr w:type="spellEnd"/>
      <w:r>
        <w:rPr>
          <w:sz w:val="23"/>
          <w:szCs w:val="23"/>
        </w:rPr>
        <w:t xml:space="preserve"> att se fint ut. Rätt skötsel håller det i toppform. Ta regelbundet bort smuts, mögel och </w:t>
      </w:r>
      <w:proofErr w:type="spellStart"/>
      <w:r>
        <w:rPr>
          <w:sz w:val="23"/>
          <w:szCs w:val="23"/>
        </w:rPr>
        <w:t>garvsyre</w:t>
      </w:r>
      <w:proofErr w:type="spellEnd"/>
      <w:r>
        <w:rPr>
          <w:sz w:val="23"/>
          <w:szCs w:val="23"/>
        </w:rPr>
        <w:t xml:space="preserve"> (växt) fläckar för att få träet att hålla längre och se bättre ut under längre tid. Förhindra att skräp samlas i sprickor och skarvar. Detta gör att träet håller sig torrt genom att det exponeras för sol och luft. Tryckimpregnerat trä kan annars mörkna och mögla medan annat trä kan ruttna och till slut kräva utbyte.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Borsta eller spola bort blad och större skräp från däcket då och då. Kom ihåg att ju längre kvistar och multnande löv ligger på träytan desto större är risken att de ger fläckar och rötskador i träet.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Skrubba däcket lätt två gånger om året med en hård borste och en lösning av varmt vatten med några stänk flytande diskmedel. Försök att få tag på en däckborste med kvastskaft så att du inte behöver göra detta ståendes på händer och knän. Ungefär vartannat år ska däcket rengöras noggrannare. Man kan antingen använda </w:t>
      </w:r>
      <w:proofErr w:type="gramStart"/>
      <w:r>
        <w:rPr>
          <w:sz w:val="23"/>
          <w:szCs w:val="23"/>
        </w:rPr>
        <w:t>en</w:t>
      </w:r>
      <w:proofErr w:type="gramEnd"/>
      <w:r>
        <w:rPr>
          <w:sz w:val="23"/>
          <w:szCs w:val="23"/>
        </w:rPr>
        <w:t xml:space="preserve"> tvåstegs skrubbmetod eller en högtrycksspruta om man är van vid att använda verktyg. </w:t>
      </w:r>
    </w:p>
    <w:p w:rsidR="00F40853" w:rsidRPr="00AC342D" w:rsidRDefault="00F40853" w:rsidP="00F40853">
      <w:pPr>
        <w:pStyle w:val="Default"/>
        <w:rPr>
          <w:b/>
          <w:bCs/>
          <w:sz w:val="23"/>
          <w:szCs w:val="23"/>
        </w:rPr>
      </w:pPr>
    </w:p>
    <w:p w:rsidR="00F40853" w:rsidRPr="00F40853" w:rsidRDefault="00F40853" w:rsidP="00F40853">
      <w:pPr>
        <w:pStyle w:val="Default"/>
        <w:rPr>
          <w:sz w:val="23"/>
          <w:szCs w:val="23"/>
        </w:rPr>
      </w:pPr>
      <w:r>
        <w:rPr>
          <w:b/>
          <w:bCs/>
          <w:sz w:val="23"/>
          <w:szCs w:val="23"/>
        </w:rPr>
        <w:t xml:space="preserve">Alternativ 1: Tvåstegsskrubbning </w:t>
      </w:r>
      <w:bookmarkStart w:id="0" w:name="_GoBack"/>
      <w:bookmarkEnd w:id="0"/>
    </w:p>
    <w:p w:rsidR="00F40853" w:rsidRPr="00AC342D" w:rsidRDefault="00F40853" w:rsidP="00F40853">
      <w:pPr>
        <w:pStyle w:val="Default"/>
        <w:rPr>
          <w:b/>
          <w:bCs/>
          <w:sz w:val="23"/>
          <w:szCs w:val="23"/>
        </w:rPr>
      </w:pPr>
    </w:p>
    <w:p w:rsidR="00F40853" w:rsidRPr="00F40853" w:rsidRDefault="00F40853" w:rsidP="00F40853">
      <w:pPr>
        <w:pStyle w:val="Default"/>
        <w:rPr>
          <w:sz w:val="23"/>
          <w:szCs w:val="23"/>
        </w:rPr>
      </w:pPr>
      <w:r>
        <w:rPr>
          <w:b/>
          <w:bCs/>
          <w:sz w:val="23"/>
          <w:szCs w:val="23"/>
        </w:rPr>
        <w:t xml:space="preserve">Metod </w:t>
      </w:r>
    </w:p>
    <w:p w:rsidR="00F40853" w:rsidRPr="00F40853" w:rsidRDefault="00F40853" w:rsidP="00F40853">
      <w:pPr>
        <w:pStyle w:val="Default"/>
        <w:rPr>
          <w:sz w:val="23"/>
          <w:szCs w:val="23"/>
        </w:rPr>
      </w:pPr>
      <w:r>
        <w:rPr>
          <w:sz w:val="23"/>
          <w:szCs w:val="23"/>
        </w:rPr>
        <w:t xml:space="preserve">Denna process är vanligen billigare än att anlita en hantverkare eller hyra en högtrycksspruta som kan vara svår att hantera utan att skada träet. Trots att denna metod använder kemikalier som </w:t>
      </w:r>
      <w:proofErr w:type="spellStart"/>
      <w:r>
        <w:rPr>
          <w:sz w:val="23"/>
          <w:szCs w:val="23"/>
        </w:rPr>
        <w:t>trinatriumfosfat</w:t>
      </w:r>
      <w:proofErr w:type="spellEnd"/>
      <w:r>
        <w:rPr>
          <w:sz w:val="23"/>
          <w:szCs w:val="23"/>
        </w:rPr>
        <w:t xml:space="preserve">, flytande hushållsblekmedel och oxalsyra skadar de inte gräsmattor eller växter om de används på rätt sätt. </w:t>
      </w:r>
    </w:p>
    <w:p w:rsidR="00F40853" w:rsidRPr="00AC342D" w:rsidRDefault="00F40853" w:rsidP="00F40853">
      <w:pPr>
        <w:pStyle w:val="Default"/>
        <w:rPr>
          <w:b/>
          <w:bCs/>
          <w:sz w:val="23"/>
          <w:szCs w:val="23"/>
        </w:rPr>
      </w:pPr>
    </w:p>
    <w:p w:rsidR="00F40853" w:rsidRPr="00F40853" w:rsidRDefault="00F40853" w:rsidP="00F40853">
      <w:pPr>
        <w:pStyle w:val="Default"/>
        <w:rPr>
          <w:sz w:val="23"/>
          <w:szCs w:val="23"/>
        </w:rPr>
      </w:pPr>
      <w:r>
        <w:rPr>
          <w:b/>
          <w:bCs/>
          <w:sz w:val="23"/>
          <w:szCs w:val="23"/>
        </w:rPr>
        <w:t xml:space="preserve">Du behöver. . . </w:t>
      </w:r>
    </w:p>
    <w:p w:rsidR="00F40853" w:rsidRPr="00F40853" w:rsidRDefault="00F40853" w:rsidP="00F40853">
      <w:pPr>
        <w:pStyle w:val="Default"/>
        <w:rPr>
          <w:sz w:val="23"/>
          <w:szCs w:val="23"/>
        </w:rPr>
      </w:pPr>
      <w:r>
        <w:rPr>
          <w:sz w:val="23"/>
          <w:szCs w:val="23"/>
        </w:rPr>
        <w:t xml:space="preserve">■ 1 kopp </w:t>
      </w:r>
      <w:proofErr w:type="spellStart"/>
      <w:r>
        <w:rPr>
          <w:sz w:val="23"/>
          <w:szCs w:val="23"/>
        </w:rPr>
        <w:t>trinatriumfosfat</w:t>
      </w:r>
      <w:proofErr w:type="spellEnd"/>
      <w:r>
        <w:rPr>
          <w:sz w:val="23"/>
          <w:szCs w:val="23"/>
        </w:rPr>
        <w:t xml:space="preserve"> (TSP) - (finns i järnhandeln och används för att avlägsna </w:t>
      </w:r>
      <w:proofErr w:type="spellStart"/>
      <w:r>
        <w:rPr>
          <w:sz w:val="23"/>
          <w:szCs w:val="23"/>
        </w:rPr>
        <w:t>ytsmuts</w:t>
      </w:r>
      <w:proofErr w:type="spellEnd"/>
      <w:r>
        <w:rPr>
          <w:sz w:val="23"/>
          <w:szCs w:val="23"/>
        </w:rPr>
        <w:t xml:space="preserve"> och kletigt material) </w:t>
      </w:r>
    </w:p>
    <w:p w:rsidR="00F40853" w:rsidRPr="00F40853" w:rsidRDefault="00F40853" w:rsidP="00F40853">
      <w:pPr>
        <w:pStyle w:val="Default"/>
        <w:rPr>
          <w:sz w:val="23"/>
          <w:szCs w:val="23"/>
        </w:rPr>
      </w:pPr>
      <w:r>
        <w:rPr>
          <w:sz w:val="23"/>
          <w:szCs w:val="23"/>
        </w:rPr>
        <w:t xml:space="preserve">■ 1 kopp hushållsblekmedel - (används för att avlägsna mögel). </w:t>
      </w:r>
    </w:p>
    <w:p w:rsidR="00F40853" w:rsidRPr="00F40853" w:rsidRDefault="00F40853" w:rsidP="00F40853">
      <w:pPr>
        <w:pStyle w:val="Default"/>
        <w:rPr>
          <w:sz w:val="23"/>
          <w:szCs w:val="23"/>
        </w:rPr>
      </w:pPr>
      <w:r>
        <w:rPr>
          <w:sz w:val="23"/>
          <w:szCs w:val="23"/>
        </w:rPr>
        <w:t xml:space="preserve">■ 3,8 liter vatten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Värt att överväga - ett fosfatfritt alternativ till </w:t>
      </w:r>
      <w:proofErr w:type="spellStart"/>
      <w:r>
        <w:rPr>
          <w:sz w:val="23"/>
          <w:szCs w:val="23"/>
        </w:rPr>
        <w:t>trinatriumfosfat</w:t>
      </w:r>
      <w:proofErr w:type="spellEnd"/>
      <w:r>
        <w:rPr>
          <w:sz w:val="23"/>
          <w:szCs w:val="23"/>
        </w:rPr>
        <w:t xml:space="preserve"> är en produkt som innehåller natriummetasilikat såsom TSP-PF som finns i järnhandeln.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Tillsätt TSP och blekmedel till vattnet och blanda noga. Använd en däckborste för att skrubba träytan. Skölj noga med en trädgårdsslang. Däcket är nu rent men kan fortfarande ha mörka fläckar eller missfärgningar beroende på väderpåverkan eller garvsyror. För att ta bort dessa fläckar, rengör med oxalsyra eller ett däckrengöringsmedel. Båda dessa produkter finns i järnhandeln eller i butiker som säljer trädäckstillbehör.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För att göra rent med oxalsyra, fyll en plasthink eller annan icke metallisk behållare med 3,8 liter hett vatten. Tillsätt sedan en halv kopp av </w:t>
      </w:r>
      <w:proofErr w:type="spellStart"/>
      <w:r>
        <w:rPr>
          <w:sz w:val="23"/>
          <w:szCs w:val="23"/>
        </w:rPr>
        <w:t>oxalsyrekristallerna</w:t>
      </w:r>
      <w:proofErr w:type="spellEnd"/>
      <w:r>
        <w:rPr>
          <w:sz w:val="23"/>
          <w:szCs w:val="23"/>
        </w:rPr>
        <w:t xml:space="preserve"> till vattnet och vänta tills de lösts upp helt. Lägg på lösningen på däcket med en mopp eller svamp. Skrubba inte utan täck bara träet och vänta 20 - 30 minuter. Skölj noga med en trädgårdsslang.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Innan oxalsyra används ska blomkrukor tas bort från området och alla andra växter som kan stänkas ned av lösningen täckas över. Oxalsyran kan ge brännskador på bladverk. Däremot kommer lösningen som spolas av däcket att vara tillräckligt utspädd för att inte skada omgivande växter. Använd lacknafta för att avlägsna sav från obehandlat trä. </w:t>
      </w:r>
    </w:p>
    <w:p w:rsidR="00F40853" w:rsidRPr="00F40853" w:rsidRDefault="00F40853" w:rsidP="00F40853">
      <w:pPr>
        <w:pStyle w:val="Default"/>
        <w:rPr>
          <w:sz w:val="23"/>
          <w:szCs w:val="23"/>
        </w:rPr>
      </w:pPr>
      <w:r>
        <w:rPr>
          <w:sz w:val="23"/>
          <w:szCs w:val="23"/>
        </w:rPr>
        <w:lastRenderedPageBreak/>
        <w:t xml:space="preserve">OBS: Använd gummihandskar, skyddsglasögon och andra skyddskläder vid arbete med kemikalier som TSP, blekmedel eller oxalsyra. </w:t>
      </w:r>
    </w:p>
    <w:p w:rsidR="00F40853" w:rsidRPr="00AC342D" w:rsidRDefault="00F40853" w:rsidP="00F40853">
      <w:pPr>
        <w:pStyle w:val="Default"/>
        <w:rPr>
          <w:b/>
          <w:bCs/>
          <w:sz w:val="23"/>
          <w:szCs w:val="23"/>
        </w:rPr>
      </w:pPr>
    </w:p>
    <w:p w:rsidR="00F40853" w:rsidRPr="00AC342D" w:rsidRDefault="00F40853" w:rsidP="00F40853">
      <w:pPr>
        <w:pStyle w:val="Default"/>
        <w:rPr>
          <w:b/>
          <w:bCs/>
          <w:sz w:val="23"/>
          <w:szCs w:val="23"/>
        </w:rPr>
      </w:pPr>
    </w:p>
    <w:p w:rsidR="00F40853" w:rsidRPr="00F40853" w:rsidRDefault="00F40853" w:rsidP="00F40853">
      <w:pPr>
        <w:pStyle w:val="Default"/>
        <w:rPr>
          <w:sz w:val="23"/>
          <w:szCs w:val="23"/>
        </w:rPr>
      </w:pPr>
      <w:r>
        <w:rPr>
          <w:b/>
          <w:bCs/>
          <w:sz w:val="23"/>
          <w:szCs w:val="23"/>
        </w:rPr>
        <w:t xml:space="preserve">Alternativ 2: Rengöring med högtrycksspruta </w:t>
      </w:r>
    </w:p>
    <w:p w:rsidR="00F40853" w:rsidRPr="00F40853" w:rsidRDefault="00F40853" w:rsidP="00F40853">
      <w:pPr>
        <w:pStyle w:val="Default"/>
        <w:rPr>
          <w:sz w:val="23"/>
          <w:szCs w:val="23"/>
        </w:rPr>
      </w:pPr>
      <w:r>
        <w:rPr>
          <w:sz w:val="23"/>
          <w:szCs w:val="23"/>
        </w:rPr>
        <w:t xml:space="preserve">En högtrycksspruta gör snabbt rent alla öppningar runt stolpar och steg, upp mot huset och mellan brädorna. Om man inte är försiktig kan man lätt ta bort träets ytbehandling! En oerfaren person kan faktiskt orsaka spår i träet och förstöra det genom att använda för högt tryck. Man kan hyra en högtrycksspruta hos en maskinuthyrningsfirma. Andra effektiva sätt är att använda en luftkompressor med ett munstycke vilket är säkrare och lätt att använda, eller att använda en </w:t>
      </w:r>
      <w:proofErr w:type="spellStart"/>
      <w:r>
        <w:rPr>
          <w:sz w:val="23"/>
          <w:szCs w:val="23"/>
        </w:rPr>
        <w:t>lövblås</w:t>
      </w:r>
      <w:proofErr w:type="spellEnd"/>
      <w:r>
        <w:rPr>
          <w:sz w:val="23"/>
          <w:szCs w:val="23"/>
        </w:rPr>
        <w:t xml:space="preserve">. Du kan naturligtvis också anlita en hantverkare. </w:t>
      </w:r>
    </w:p>
    <w:p w:rsidR="00F40853" w:rsidRPr="00AC342D" w:rsidRDefault="00F40853" w:rsidP="00F40853">
      <w:pPr>
        <w:pStyle w:val="Default"/>
        <w:rPr>
          <w:b/>
          <w:bCs/>
          <w:sz w:val="23"/>
          <w:szCs w:val="23"/>
        </w:rPr>
      </w:pPr>
    </w:p>
    <w:p w:rsidR="00F40853" w:rsidRPr="00F40853" w:rsidRDefault="00F40853" w:rsidP="00F40853">
      <w:pPr>
        <w:pStyle w:val="Default"/>
        <w:rPr>
          <w:sz w:val="23"/>
          <w:szCs w:val="23"/>
        </w:rPr>
      </w:pPr>
      <w:r>
        <w:rPr>
          <w:b/>
          <w:bCs/>
          <w:sz w:val="23"/>
          <w:szCs w:val="23"/>
        </w:rPr>
        <w:t xml:space="preserve">Tips när man använder en högtrycksspruta själv. . . </w:t>
      </w:r>
    </w:p>
    <w:p w:rsidR="00F40853" w:rsidRPr="00F40853" w:rsidRDefault="00F40853" w:rsidP="00F40853">
      <w:pPr>
        <w:pStyle w:val="Default"/>
        <w:rPr>
          <w:sz w:val="23"/>
          <w:szCs w:val="23"/>
        </w:rPr>
      </w:pPr>
      <w:r>
        <w:rPr>
          <w:sz w:val="23"/>
          <w:szCs w:val="23"/>
        </w:rPr>
        <w:t xml:space="preserve">Här är några tips för att undvika skador vid rengöring av däcket: </w:t>
      </w:r>
    </w:p>
    <w:p w:rsidR="00F40853" w:rsidRPr="00F40853" w:rsidRDefault="00F40853" w:rsidP="00F40853">
      <w:pPr>
        <w:pStyle w:val="Default"/>
        <w:rPr>
          <w:sz w:val="23"/>
          <w:szCs w:val="23"/>
        </w:rPr>
      </w:pPr>
      <w:r>
        <w:rPr>
          <w:sz w:val="23"/>
          <w:szCs w:val="23"/>
        </w:rPr>
        <w:t xml:space="preserve">1. Använd inte för högt tryck! Många högtryckssprutor från uthyrningsfirmor ger ett vattentryck på 211 bar eller högre. Det vill du inte ha! Du behöver bara mellan 56 till 84 bar för att klara av rengöringen. </w:t>
      </w:r>
    </w:p>
    <w:p w:rsidR="00F40853" w:rsidRPr="00F40853" w:rsidRDefault="00F40853" w:rsidP="00F40853">
      <w:pPr>
        <w:pStyle w:val="Default"/>
        <w:rPr>
          <w:sz w:val="23"/>
          <w:szCs w:val="23"/>
        </w:rPr>
      </w:pPr>
      <w:r>
        <w:rPr>
          <w:sz w:val="23"/>
          <w:szCs w:val="23"/>
        </w:rPr>
        <w:t xml:space="preserve">2. Använd ett 45 graders munstycke istället för ett nål- eller </w:t>
      </w:r>
      <w:proofErr w:type="spellStart"/>
      <w:r>
        <w:rPr>
          <w:sz w:val="23"/>
          <w:szCs w:val="23"/>
        </w:rPr>
        <w:t>smalstrålsmunstycke</w:t>
      </w:r>
      <w:proofErr w:type="spellEnd"/>
      <w:r>
        <w:rPr>
          <w:sz w:val="23"/>
          <w:szCs w:val="23"/>
        </w:rPr>
        <w:t xml:space="preserve">. </w:t>
      </w:r>
    </w:p>
    <w:p w:rsidR="00F40853" w:rsidRPr="00F40853" w:rsidRDefault="00F40853" w:rsidP="00F40853">
      <w:pPr>
        <w:pStyle w:val="Default"/>
        <w:rPr>
          <w:sz w:val="23"/>
          <w:szCs w:val="23"/>
        </w:rPr>
      </w:pPr>
      <w:r>
        <w:rPr>
          <w:sz w:val="23"/>
          <w:szCs w:val="23"/>
        </w:rPr>
        <w:t xml:space="preserve">3. Håll munstycket vinklat – 30 to 45 cm från däckytan. </w:t>
      </w:r>
    </w:p>
    <w:p w:rsidR="00F40853" w:rsidRPr="00F40853" w:rsidRDefault="00F40853" w:rsidP="00F40853">
      <w:pPr>
        <w:pStyle w:val="Default"/>
        <w:rPr>
          <w:sz w:val="23"/>
          <w:szCs w:val="23"/>
        </w:rPr>
      </w:pPr>
      <w:r>
        <w:rPr>
          <w:sz w:val="23"/>
          <w:szCs w:val="23"/>
        </w:rPr>
        <w:t xml:space="preserve">4. Koncentrera inte munstycket på ett område under mer än en bråkdels sekund. Rör strålen hela tiden.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För rätt användning, läs alltid instruktionerna och säkerhetsföreskrifterna innan en högtrycksspruta används. Använd skyddsglasögon och annan skyddsklädsel vid användning av en högtrycksspruta. </w:t>
      </w:r>
    </w:p>
    <w:p w:rsidR="00F40853" w:rsidRPr="00AC342D" w:rsidRDefault="00F40853" w:rsidP="00F40853">
      <w:pPr>
        <w:pStyle w:val="Default"/>
        <w:rPr>
          <w:b/>
          <w:bCs/>
          <w:sz w:val="23"/>
          <w:szCs w:val="23"/>
        </w:rPr>
      </w:pPr>
    </w:p>
    <w:p w:rsidR="00F40853" w:rsidRPr="00F40853" w:rsidRDefault="00F40853" w:rsidP="00F40853">
      <w:pPr>
        <w:pStyle w:val="Default"/>
        <w:rPr>
          <w:sz w:val="23"/>
          <w:szCs w:val="23"/>
        </w:rPr>
      </w:pPr>
      <w:r>
        <w:rPr>
          <w:b/>
          <w:bCs/>
          <w:sz w:val="23"/>
          <w:szCs w:val="23"/>
        </w:rPr>
        <w:t xml:space="preserve">Om </w:t>
      </w:r>
      <w:proofErr w:type="spellStart"/>
      <w:r>
        <w:rPr>
          <w:b/>
          <w:bCs/>
          <w:sz w:val="23"/>
          <w:szCs w:val="23"/>
        </w:rPr>
        <w:t>träytbehandllingar</w:t>
      </w:r>
      <w:proofErr w:type="spellEnd"/>
      <w:r>
        <w:rPr>
          <w:b/>
          <w:bCs/>
          <w:sz w:val="23"/>
          <w:szCs w:val="23"/>
        </w:rPr>
        <w:t xml:space="preserve"> </w:t>
      </w:r>
    </w:p>
    <w:p w:rsidR="00F40853" w:rsidRPr="00F40853" w:rsidRDefault="00F40853" w:rsidP="00F40853">
      <w:pPr>
        <w:pStyle w:val="Default"/>
        <w:rPr>
          <w:sz w:val="23"/>
          <w:szCs w:val="23"/>
        </w:rPr>
      </w:pPr>
      <w:proofErr w:type="spellStart"/>
      <w:r>
        <w:rPr>
          <w:sz w:val="23"/>
          <w:szCs w:val="23"/>
        </w:rPr>
        <w:t>Trädäck</w:t>
      </w:r>
      <w:proofErr w:type="spellEnd"/>
      <w:r>
        <w:rPr>
          <w:sz w:val="23"/>
          <w:szCs w:val="23"/>
        </w:rPr>
        <w:t xml:space="preserve"> slits hårt av regn, snö, vind och sol. Även om du inte kan påverka vädret kan du förlänga ditt </w:t>
      </w:r>
      <w:proofErr w:type="spellStart"/>
      <w:r>
        <w:rPr>
          <w:sz w:val="23"/>
          <w:szCs w:val="23"/>
        </w:rPr>
        <w:t>trädäcks</w:t>
      </w:r>
      <w:proofErr w:type="spellEnd"/>
      <w:r>
        <w:rPr>
          <w:sz w:val="23"/>
          <w:szCs w:val="23"/>
        </w:rPr>
        <w:t xml:space="preserve"> livslängd genom att göra en ytbehandling. </w:t>
      </w:r>
      <w:proofErr w:type="spellStart"/>
      <w:r>
        <w:rPr>
          <w:sz w:val="23"/>
          <w:szCs w:val="23"/>
        </w:rPr>
        <w:t>Trädäck</w:t>
      </w:r>
      <w:proofErr w:type="spellEnd"/>
      <w:r>
        <w:rPr>
          <w:sz w:val="23"/>
          <w:szCs w:val="23"/>
        </w:rPr>
        <w:t xml:space="preserve"> ska vid behov helst ytbehandlas på hösten och hållas fria från snö och is under vintern. </w:t>
      </w:r>
    </w:p>
    <w:p w:rsidR="00F40853" w:rsidRPr="00AC342D" w:rsidRDefault="00F40853" w:rsidP="00F40853">
      <w:pPr>
        <w:rPr>
          <w:sz w:val="23"/>
          <w:szCs w:val="23"/>
        </w:rPr>
      </w:pPr>
    </w:p>
    <w:p w:rsidR="002B447E" w:rsidRDefault="00F40853" w:rsidP="00F40853">
      <w:pPr>
        <w:rPr>
          <w:sz w:val="23"/>
          <w:szCs w:val="23"/>
        </w:rPr>
      </w:pPr>
      <w:r>
        <w:rPr>
          <w:sz w:val="23"/>
          <w:szCs w:val="23"/>
        </w:rPr>
        <w:t>Gör ren däckets yta innan ytbehandlingen läggs på. Om du arbetar på ett däck som redan ytbehandlats med en spärrlack, slipa bort all glansighet med en hård fiberborste och ett milt rengöringsmedel. Annars kan träet inte absorbera ytbehandlingen. Skölj noga och låt torka.</w:t>
      </w:r>
    </w:p>
    <w:p w:rsidR="00F40853" w:rsidRPr="00F40853" w:rsidRDefault="00F40853" w:rsidP="00F40853">
      <w:pPr>
        <w:pStyle w:val="Default"/>
        <w:rPr>
          <w:sz w:val="23"/>
          <w:szCs w:val="23"/>
        </w:rPr>
      </w:pPr>
      <w:r>
        <w:rPr>
          <w:sz w:val="23"/>
          <w:szCs w:val="23"/>
        </w:rPr>
        <w:t xml:space="preserve">Planera arbetet för att undvika direkt solljus när ytbehandlingen läggs på. Ytbehandla inte om regn förväntas inom 24 timmar.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Sätt av tillräckligt mycket tid för att göra klart jobbet, beroende på dina grundläggande mekaniska färdigheter och hur snabbt du jobbar. För ett 2,4 m x 3,0 m däck, varierar tidsuppskattningen från 4 timmar för en erfaren person till 8 timmar för en nybörjare. </w:t>
      </w:r>
    </w:p>
    <w:p w:rsidR="00F40853" w:rsidRPr="00AC342D" w:rsidRDefault="00F40853" w:rsidP="00F40853">
      <w:pPr>
        <w:pStyle w:val="Default"/>
        <w:rPr>
          <w:b/>
          <w:bCs/>
          <w:sz w:val="23"/>
          <w:szCs w:val="23"/>
        </w:rPr>
      </w:pPr>
    </w:p>
    <w:p w:rsidR="00F40853" w:rsidRPr="00F40853" w:rsidRDefault="00F40853" w:rsidP="00F40853">
      <w:pPr>
        <w:pStyle w:val="Default"/>
        <w:rPr>
          <w:sz w:val="23"/>
          <w:szCs w:val="23"/>
        </w:rPr>
      </w:pPr>
      <w:r>
        <w:rPr>
          <w:b/>
          <w:bCs/>
          <w:sz w:val="23"/>
          <w:szCs w:val="23"/>
        </w:rPr>
        <w:t xml:space="preserve">Vad du behöver. . . </w:t>
      </w:r>
    </w:p>
    <w:p w:rsidR="00F40853" w:rsidRPr="00F40853" w:rsidRDefault="00F40853" w:rsidP="00F40853">
      <w:pPr>
        <w:pStyle w:val="Default"/>
        <w:rPr>
          <w:sz w:val="23"/>
          <w:szCs w:val="23"/>
        </w:rPr>
      </w:pPr>
      <w:r>
        <w:rPr>
          <w:sz w:val="23"/>
          <w:szCs w:val="23"/>
        </w:rPr>
        <w:t xml:space="preserve">Du har redan många av verktygen hemma. Innan du börjar, samla ihop allt du behöver som sopkvast, slipmaskin, sandpapper, gummihandskar och skyddsglasögon.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Det finns flera sätt att göra ytbehandlingen på. Med en pensel kommer det att ta längre tid än med en standardroller eller en </w:t>
      </w:r>
      <w:proofErr w:type="spellStart"/>
      <w:r>
        <w:rPr>
          <w:sz w:val="23"/>
          <w:szCs w:val="23"/>
        </w:rPr>
        <w:t>luftfri</w:t>
      </w:r>
      <w:proofErr w:type="spellEnd"/>
      <w:r>
        <w:rPr>
          <w:sz w:val="23"/>
          <w:szCs w:val="23"/>
        </w:rPr>
        <w:t xml:space="preserve"> spruta. En pensel kan emellertid vara lättare att arbeta med för vissa personer. Många hantverkare använder en </w:t>
      </w:r>
      <w:proofErr w:type="spellStart"/>
      <w:r>
        <w:rPr>
          <w:sz w:val="23"/>
          <w:szCs w:val="23"/>
        </w:rPr>
        <w:t>luftfri</w:t>
      </w:r>
      <w:proofErr w:type="spellEnd"/>
      <w:r>
        <w:rPr>
          <w:sz w:val="23"/>
          <w:szCs w:val="23"/>
        </w:rPr>
        <w:t xml:space="preserve"> spruta. Den är snabb och lätt att använda men se till att skydda hussidan och marken under i händelse av för mycket spray. Välj också en dag med svag eller ingen vind. Det är klokt att börja med att spraya däckets undersida. Det ger dig en chans att lära dig tekniken innan du tar dig an den synligare ovansidan.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Du har två val av penetrerande ytbehandlingsmaterial - spärrlack och bets. </w:t>
      </w:r>
      <w:r>
        <w:rPr>
          <w:i/>
          <w:iCs/>
          <w:sz w:val="23"/>
          <w:szCs w:val="23"/>
        </w:rPr>
        <w:t xml:space="preserve">Spärrlacker </w:t>
      </w:r>
      <w:r>
        <w:rPr>
          <w:sz w:val="23"/>
          <w:szCs w:val="23"/>
        </w:rPr>
        <w:t xml:space="preserve">är transparenta såvida du inte köper en pigmenterad spärrlack. De förhindrar vatteninträngning i träet och fördröjer väderpåverkan. Välj en som skyddar mot mögel och förruttnelse. </w:t>
      </w:r>
      <w:r>
        <w:rPr>
          <w:i/>
          <w:iCs/>
          <w:sz w:val="23"/>
          <w:szCs w:val="23"/>
        </w:rPr>
        <w:t>Bets</w:t>
      </w:r>
      <w:r>
        <w:rPr>
          <w:sz w:val="23"/>
          <w:szCs w:val="23"/>
        </w:rPr>
        <w:t xml:space="preserve">både färgar och tätar träet. De är användbara för att täcka över den gröna tonen i tryckimpregnerat virke. Semitransparent bets färgar träet men låter träets mönstring att framträda. Solid bets kan vara lika ogenomskinlig som färg. </w:t>
      </w:r>
    </w:p>
    <w:p w:rsidR="00F40853" w:rsidRPr="00AC342D" w:rsidRDefault="00F40853" w:rsidP="00F40853">
      <w:pPr>
        <w:pStyle w:val="Default"/>
        <w:rPr>
          <w:sz w:val="23"/>
          <w:szCs w:val="23"/>
        </w:rPr>
      </w:pPr>
    </w:p>
    <w:p w:rsidR="00F40853" w:rsidRPr="00F40853" w:rsidRDefault="00F40853" w:rsidP="00F40853">
      <w:pPr>
        <w:pStyle w:val="Default"/>
        <w:rPr>
          <w:sz w:val="23"/>
          <w:szCs w:val="23"/>
        </w:rPr>
      </w:pPr>
      <w:r>
        <w:rPr>
          <w:sz w:val="23"/>
          <w:szCs w:val="23"/>
        </w:rPr>
        <w:t xml:space="preserve">Här är några grundläggande skillnader mellan spärrlacker och bets som du bör känna till innan du bestämmer vilken du ska köpa: </w:t>
      </w:r>
    </w:p>
    <w:p w:rsidR="00F40853" w:rsidRPr="00F40853" w:rsidRDefault="00F40853" w:rsidP="00F40853">
      <w:pPr>
        <w:pStyle w:val="Default"/>
        <w:rPr>
          <w:sz w:val="23"/>
          <w:szCs w:val="23"/>
        </w:rPr>
      </w:pPr>
      <w:r>
        <w:rPr>
          <w:sz w:val="23"/>
          <w:szCs w:val="23"/>
        </w:rPr>
        <w:t xml:space="preserve">1. Spärrlacker är genomskinliga medan bets är semitransparent eller ogenomskinlig och finns i flera färger. </w:t>
      </w:r>
    </w:p>
    <w:p w:rsidR="00F40853" w:rsidRPr="00F40853" w:rsidRDefault="00F40853" w:rsidP="00F40853">
      <w:pPr>
        <w:pStyle w:val="Default"/>
        <w:rPr>
          <w:sz w:val="23"/>
          <w:szCs w:val="23"/>
        </w:rPr>
      </w:pPr>
      <w:r>
        <w:rPr>
          <w:sz w:val="23"/>
          <w:szCs w:val="23"/>
        </w:rPr>
        <w:t xml:space="preserve">2. Beroende på exponering för sol och vatten bör spärrlacker hålla 2 till 3 år. Bets håller å andra sidan 3 till 5 år, med solida färger upp till 10 år. </w:t>
      </w:r>
    </w:p>
    <w:p w:rsidR="00F40853" w:rsidRPr="00F40853" w:rsidRDefault="00F40853" w:rsidP="00F40853">
      <w:pPr>
        <w:pStyle w:val="Default"/>
        <w:rPr>
          <w:sz w:val="23"/>
          <w:szCs w:val="23"/>
        </w:rPr>
      </w:pPr>
      <w:r>
        <w:rPr>
          <w:sz w:val="23"/>
          <w:szCs w:val="23"/>
        </w:rPr>
        <w:t xml:space="preserve">3. Båda torkar på omkring 24 timmar vid en temperatur på 24 grader C. Spärrlacker blir klibbiga och kan vidröras efter omkring 30 minuter, medan bets behöver minst 3 till 4 timmar. Låt ytorna torka helt...minst 24 timmar innan området verkligen används. </w:t>
      </w:r>
    </w:p>
    <w:p w:rsidR="00F40853" w:rsidRPr="00F40853" w:rsidRDefault="00F40853" w:rsidP="00F40853">
      <w:pPr>
        <w:pStyle w:val="Default"/>
        <w:rPr>
          <w:sz w:val="23"/>
          <w:szCs w:val="23"/>
        </w:rPr>
      </w:pPr>
      <w:r>
        <w:rPr>
          <w:sz w:val="23"/>
          <w:szCs w:val="23"/>
        </w:rPr>
        <w:t xml:space="preserve">4. Medan det bör räcka med en strykning av spärrlack behövs det två strykningar av bets, speciellt om ytan är porös. </w:t>
      </w:r>
    </w:p>
    <w:p w:rsidR="00F40853" w:rsidRDefault="00F40853" w:rsidP="00F40853">
      <w:pPr>
        <w:pStyle w:val="Default"/>
        <w:rPr>
          <w:sz w:val="23"/>
          <w:szCs w:val="23"/>
        </w:rPr>
      </w:pPr>
      <w:r>
        <w:rPr>
          <w:sz w:val="23"/>
          <w:szCs w:val="23"/>
        </w:rPr>
        <w:t xml:space="preserve">5. Använd lacknafta eller färgförtunning för att ta bort fläckar från spärrlacker eller lösningar. Använd vatten för att ta bort latexfläckar. </w:t>
      </w:r>
    </w:p>
    <w:p w:rsidR="00F40853" w:rsidRDefault="00F40853" w:rsidP="00F40853">
      <w:pPr>
        <w:pStyle w:val="Default"/>
        <w:rPr>
          <w:b/>
          <w:bCs/>
          <w:sz w:val="23"/>
          <w:szCs w:val="23"/>
        </w:rPr>
      </w:pPr>
    </w:p>
    <w:p w:rsidR="00F40853" w:rsidRDefault="00F40853" w:rsidP="00F40853">
      <w:pPr>
        <w:pStyle w:val="Default"/>
        <w:rPr>
          <w:sz w:val="23"/>
          <w:szCs w:val="23"/>
        </w:rPr>
      </w:pPr>
      <w:r>
        <w:rPr>
          <w:b/>
          <w:bCs/>
          <w:sz w:val="23"/>
          <w:szCs w:val="23"/>
        </w:rPr>
        <w:t xml:space="preserve">Njut </w:t>
      </w:r>
    </w:p>
    <w:p w:rsidR="00F40853" w:rsidRDefault="00F40853" w:rsidP="00F40853">
      <w:pPr>
        <w:rPr>
          <w:sz w:val="23"/>
          <w:szCs w:val="23"/>
        </w:rPr>
      </w:pPr>
      <w:r>
        <w:rPr>
          <w:sz w:val="23"/>
          <w:szCs w:val="23"/>
        </w:rPr>
        <w:t>När din möbel är rengjord och klar att användas och ditt däck reparerat är du redo att njuta av det varma vädret, underhålla eller bara sitta på däcket och läsa.</w:t>
      </w:r>
    </w:p>
    <w:p w:rsidR="00F40853" w:rsidRDefault="00F40853" w:rsidP="00F40853">
      <w:pPr>
        <w:jc w:val="center"/>
        <w:rPr>
          <w:sz w:val="23"/>
          <w:szCs w:val="23"/>
        </w:rPr>
      </w:pPr>
      <w:r>
        <w:rPr>
          <w:b/>
          <w:bCs/>
          <w:sz w:val="28"/>
          <w:szCs w:val="28"/>
        </w:rPr>
        <w:t>Däckleverantörsinformation</w:t>
      </w:r>
    </w:p>
    <w:tbl>
      <w:tblPr>
        <w:tblStyle w:val="TableGrid"/>
        <w:tblW w:w="9414" w:type="dxa"/>
        <w:tblLayout w:type="fixed"/>
        <w:tblLook w:val="0000" w:firstRow="0" w:lastRow="0" w:firstColumn="0" w:lastColumn="0" w:noHBand="0" w:noVBand="0"/>
      </w:tblPr>
      <w:tblGrid>
        <w:gridCol w:w="3138"/>
        <w:gridCol w:w="3138"/>
        <w:gridCol w:w="3138"/>
      </w:tblGrid>
      <w:tr w:rsidR="00F40853" w:rsidTr="00F40853">
        <w:trPr>
          <w:trHeight w:val="123"/>
        </w:trPr>
        <w:tc>
          <w:tcPr>
            <w:tcW w:w="3138" w:type="dxa"/>
          </w:tcPr>
          <w:p w:rsidR="00F40853" w:rsidRDefault="00F40853">
            <w:pPr>
              <w:pStyle w:val="Default"/>
            </w:pPr>
            <w:r>
              <w:t xml:space="preserve">Företag </w:t>
            </w:r>
          </w:p>
        </w:tc>
        <w:tc>
          <w:tcPr>
            <w:tcW w:w="3138" w:type="dxa"/>
          </w:tcPr>
          <w:p w:rsidR="00F40853" w:rsidRDefault="00F40853">
            <w:pPr>
              <w:pStyle w:val="Default"/>
            </w:pPr>
            <w:r>
              <w:t xml:space="preserve">Kontaktinformation </w:t>
            </w:r>
          </w:p>
        </w:tc>
        <w:tc>
          <w:tcPr>
            <w:tcW w:w="3138" w:type="dxa"/>
          </w:tcPr>
          <w:p w:rsidR="00F40853" w:rsidRDefault="00F40853">
            <w:pPr>
              <w:pStyle w:val="Default"/>
            </w:pPr>
            <w:r>
              <w:t xml:space="preserve">Hemsida </w:t>
            </w:r>
          </w:p>
        </w:tc>
      </w:tr>
      <w:tr w:rsidR="00F40853" w:rsidTr="00F40853">
        <w:trPr>
          <w:trHeight w:val="282"/>
        </w:trPr>
        <w:tc>
          <w:tcPr>
            <w:tcW w:w="3138" w:type="dxa"/>
          </w:tcPr>
          <w:p w:rsidR="00F40853" w:rsidRDefault="00F40853">
            <w:pPr>
              <w:pStyle w:val="Default"/>
              <w:rPr>
                <w:sz w:val="23"/>
                <w:szCs w:val="23"/>
              </w:rPr>
            </w:pPr>
            <w:r>
              <w:rPr>
                <w:sz w:val="23"/>
                <w:szCs w:val="23"/>
              </w:rPr>
              <w:t>Ltd “</w:t>
            </w:r>
            <w:proofErr w:type="spellStart"/>
            <w:r>
              <w:rPr>
                <w:sz w:val="23"/>
                <w:szCs w:val="23"/>
              </w:rPr>
              <w:t>BBidea</w:t>
            </w:r>
            <w:proofErr w:type="spellEnd"/>
            <w:r>
              <w:rPr>
                <w:sz w:val="23"/>
                <w:szCs w:val="23"/>
              </w:rPr>
              <w:t xml:space="preserve">” </w:t>
            </w:r>
          </w:p>
        </w:tc>
        <w:tc>
          <w:tcPr>
            <w:tcW w:w="3138" w:type="dxa"/>
          </w:tcPr>
          <w:p w:rsidR="00F40853" w:rsidRDefault="00F40853">
            <w:pPr>
              <w:pStyle w:val="Default"/>
              <w:rPr>
                <w:sz w:val="23"/>
                <w:szCs w:val="23"/>
              </w:rPr>
            </w:pPr>
            <w:proofErr w:type="spellStart"/>
            <w:r>
              <w:rPr>
                <w:sz w:val="23"/>
                <w:szCs w:val="23"/>
              </w:rPr>
              <w:t>Mob</w:t>
            </w:r>
            <w:proofErr w:type="spellEnd"/>
            <w:r>
              <w:rPr>
                <w:sz w:val="23"/>
                <w:szCs w:val="23"/>
              </w:rPr>
              <w:t xml:space="preserve">. +371 26195334 </w:t>
            </w:r>
          </w:p>
          <w:p w:rsidR="00F40853" w:rsidRDefault="00F40853">
            <w:pPr>
              <w:pStyle w:val="Default"/>
              <w:rPr>
                <w:sz w:val="23"/>
                <w:szCs w:val="23"/>
              </w:rPr>
            </w:pPr>
            <w:r>
              <w:rPr>
                <w:sz w:val="23"/>
                <w:szCs w:val="23"/>
              </w:rPr>
              <w:t xml:space="preserve">info@woodpainters.lv </w:t>
            </w:r>
          </w:p>
        </w:tc>
        <w:tc>
          <w:tcPr>
            <w:tcW w:w="3138" w:type="dxa"/>
          </w:tcPr>
          <w:p w:rsidR="00F40853" w:rsidRDefault="00F40853">
            <w:pPr>
              <w:pStyle w:val="Default"/>
              <w:rPr>
                <w:sz w:val="23"/>
                <w:szCs w:val="23"/>
              </w:rPr>
            </w:pPr>
            <w:r>
              <w:rPr>
                <w:sz w:val="23"/>
                <w:szCs w:val="23"/>
              </w:rPr>
              <w:t xml:space="preserve">www.woodpainters.lv </w:t>
            </w:r>
          </w:p>
        </w:tc>
      </w:tr>
    </w:tbl>
    <w:p w:rsidR="00F40853" w:rsidRPr="00F40853" w:rsidRDefault="00F40853" w:rsidP="00F40853">
      <w:pPr>
        <w:rPr>
          <w:sz w:val="23"/>
          <w:szCs w:val="23"/>
          <w:lang w:val="en-GB"/>
        </w:rPr>
      </w:pPr>
    </w:p>
    <w:p w:rsidR="00F40853" w:rsidRPr="00F40853" w:rsidRDefault="00F40853" w:rsidP="00F40853">
      <w:pPr>
        <w:rPr>
          <w:sz w:val="23"/>
          <w:szCs w:val="23"/>
          <w:lang w:val="en-GB"/>
        </w:rPr>
      </w:pPr>
    </w:p>
    <w:sectPr w:rsidR="00F40853" w:rsidRPr="00F4085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42D" w:rsidRDefault="00AC342D" w:rsidP="00AC342D">
      <w:pPr>
        <w:spacing w:after="0" w:line="240" w:lineRule="auto"/>
      </w:pPr>
      <w:r>
        <w:separator/>
      </w:r>
    </w:p>
  </w:endnote>
  <w:endnote w:type="continuationSeparator" w:id="0">
    <w:p w:rsidR="00AC342D" w:rsidRDefault="00AC342D" w:rsidP="00AC3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PlainTable3"/>
      <w:tblW w:w="0" w:type="auto"/>
      <w:tblLook w:val="0600" w:firstRow="0" w:lastRow="0" w:firstColumn="0" w:lastColumn="0" w:noHBand="1" w:noVBand="1"/>
    </w:tblPr>
    <w:tblGrid>
      <w:gridCol w:w="3020"/>
      <w:gridCol w:w="3021"/>
      <w:gridCol w:w="3021"/>
    </w:tblGrid>
    <w:tr w:rsidR="00AC342D" w:rsidRPr="00AC342D" w:rsidTr="00AC342D">
      <w:tc>
        <w:tcPr>
          <w:tcW w:w="3020" w:type="dxa"/>
        </w:tcPr>
        <w:p w:rsidR="00AC342D" w:rsidRPr="00AC342D" w:rsidRDefault="00AC342D" w:rsidP="00AC342D">
          <w:pPr>
            <w:rPr>
              <w:rFonts w:ascii="Arial" w:hAnsi="Arial" w:cs="Arial"/>
              <w:color w:val="000000"/>
              <w:sz w:val="18"/>
              <w:szCs w:val="18"/>
              <w:lang w:val="en-GB"/>
            </w:rPr>
          </w:pPr>
          <w:r w:rsidRPr="00AC342D">
            <w:rPr>
              <w:rFonts w:ascii="Arial" w:hAnsi="Arial"/>
              <w:color w:val="000000"/>
              <w:sz w:val="18"/>
              <w:szCs w:val="18"/>
              <w:lang w:val="en-GB"/>
            </w:rPr>
            <w:t xml:space="preserve">SIA Nordic Homes </w:t>
          </w:r>
        </w:p>
        <w:p w:rsidR="00AC342D" w:rsidRPr="00AC342D" w:rsidRDefault="00AC342D" w:rsidP="00AC342D">
          <w:pPr>
            <w:pStyle w:val="Footer"/>
            <w:rPr>
              <w:lang w:val="en-GB"/>
            </w:rPr>
          </w:pPr>
          <w:r w:rsidRPr="00AC342D">
            <w:rPr>
              <w:rFonts w:ascii="Arial" w:hAnsi="Arial"/>
              <w:color w:val="000000"/>
              <w:sz w:val="18"/>
              <w:szCs w:val="18"/>
              <w:lang w:val="en-GB"/>
            </w:rPr>
            <w:t>Reg.nr. 40103336329</w:t>
          </w:r>
        </w:p>
      </w:tc>
      <w:tc>
        <w:tcPr>
          <w:tcW w:w="3021" w:type="dxa"/>
        </w:tcPr>
        <w:p w:rsidR="00AC342D" w:rsidRDefault="00AC342D" w:rsidP="00AC342D">
          <w:pPr>
            <w:rPr>
              <w:rFonts w:ascii="Arial" w:hAnsi="Arial" w:cs="Arial"/>
              <w:color w:val="000000"/>
              <w:sz w:val="18"/>
              <w:szCs w:val="18"/>
            </w:rPr>
          </w:pPr>
          <w:proofErr w:type="spellStart"/>
          <w:r>
            <w:rPr>
              <w:rFonts w:ascii="Arial" w:hAnsi="Arial"/>
              <w:color w:val="000000"/>
              <w:sz w:val="18"/>
              <w:szCs w:val="18"/>
            </w:rPr>
            <w:t>Celtnieku</w:t>
          </w:r>
          <w:proofErr w:type="spellEnd"/>
          <w:r>
            <w:rPr>
              <w:rFonts w:ascii="Arial" w:hAnsi="Arial"/>
              <w:color w:val="000000"/>
              <w:sz w:val="18"/>
              <w:szCs w:val="18"/>
            </w:rPr>
            <w:t xml:space="preserve"> </w:t>
          </w:r>
          <w:proofErr w:type="spellStart"/>
          <w:r>
            <w:rPr>
              <w:rFonts w:ascii="Arial" w:hAnsi="Arial"/>
              <w:color w:val="000000"/>
              <w:sz w:val="18"/>
              <w:szCs w:val="18"/>
            </w:rPr>
            <w:t>street</w:t>
          </w:r>
          <w:proofErr w:type="spellEnd"/>
          <w:r>
            <w:rPr>
              <w:rFonts w:ascii="Arial" w:hAnsi="Arial"/>
              <w:color w:val="000000"/>
              <w:sz w:val="18"/>
              <w:szCs w:val="18"/>
            </w:rPr>
            <w:t xml:space="preserve"> 36, </w:t>
          </w:r>
          <w:proofErr w:type="spellStart"/>
          <w:r>
            <w:rPr>
              <w:rFonts w:ascii="Arial" w:hAnsi="Arial"/>
              <w:color w:val="000000"/>
              <w:sz w:val="18"/>
              <w:szCs w:val="18"/>
            </w:rPr>
            <w:t>Ane</w:t>
          </w:r>
          <w:proofErr w:type="spellEnd"/>
          <w:r>
            <w:rPr>
              <w:rFonts w:ascii="Arial" w:hAnsi="Arial"/>
              <w:color w:val="000000"/>
              <w:sz w:val="18"/>
              <w:szCs w:val="18"/>
            </w:rPr>
            <w:t xml:space="preserve">, </w:t>
          </w:r>
        </w:p>
        <w:p w:rsidR="00AC342D" w:rsidRDefault="00AC342D" w:rsidP="00AC342D">
          <w:pPr>
            <w:rPr>
              <w:rFonts w:ascii="Arial" w:hAnsi="Arial" w:cs="Arial"/>
              <w:color w:val="000000"/>
              <w:sz w:val="18"/>
              <w:szCs w:val="18"/>
            </w:rPr>
          </w:pPr>
          <w:proofErr w:type="spellStart"/>
          <w:r>
            <w:rPr>
              <w:rFonts w:ascii="Arial" w:hAnsi="Arial"/>
              <w:color w:val="000000"/>
              <w:sz w:val="18"/>
              <w:szCs w:val="18"/>
            </w:rPr>
            <w:t>Ozolnieku</w:t>
          </w:r>
          <w:proofErr w:type="spellEnd"/>
          <w:r>
            <w:rPr>
              <w:rFonts w:ascii="Arial" w:hAnsi="Arial"/>
              <w:color w:val="000000"/>
              <w:sz w:val="18"/>
              <w:szCs w:val="18"/>
            </w:rPr>
            <w:t xml:space="preserve"> region, </w:t>
          </w:r>
        </w:p>
        <w:p w:rsidR="00AC342D" w:rsidRPr="00AC342D" w:rsidRDefault="00AC342D" w:rsidP="00AC342D">
          <w:pPr>
            <w:pStyle w:val="Footer"/>
            <w:rPr>
              <w:lang w:val="en-GB"/>
            </w:rPr>
          </w:pPr>
          <w:r>
            <w:rPr>
              <w:rFonts w:ascii="Arial" w:hAnsi="Arial"/>
              <w:color w:val="000000"/>
              <w:sz w:val="18"/>
              <w:szCs w:val="18"/>
            </w:rPr>
            <w:t>Lettland, LV-3043</w:t>
          </w:r>
        </w:p>
      </w:tc>
      <w:tc>
        <w:tcPr>
          <w:tcW w:w="3021" w:type="dxa"/>
        </w:tcPr>
        <w:p w:rsidR="00AC342D" w:rsidRPr="00AC342D" w:rsidRDefault="00AC342D" w:rsidP="00AC342D">
          <w:pPr>
            <w:rPr>
              <w:rFonts w:ascii="Arial" w:hAnsi="Arial" w:cs="Arial"/>
              <w:color w:val="000000"/>
              <w:sz w:val="18"/>
              <w:szCs w:val="18"/>
              <w:lang w:val="en-GB"/>
            </w:rPr>
          </w:pPr>
          <w:r w:rsidRPr="00AC342D">
            <w:rPr>
              <w:rFonts w:ascii="Arial" w:hAnsi="Arial"/>
              <w:color w:val="000000"/>
              <w:sz w:val="18"/>
              <w:szCs w:val="18"/>
              <w:lang w:val="en-GB"/>
            </w:rPr>
            <w:t xml:space="preserve">+371 6666 3041 </w:t>
          </w:r>
        </w:p>
        <w:p w:rsidR="00AC342D" w:rsidRPr="00AC342D" w:rsidRDefault="00AC342D" w:rsidP="00AC342D">
          <w:pPr>
            <w:rPr>
              <w:rFonts w:ascii="Arial" w:hAnsi="Arial" w:cs="Arial"/>
              <w:color w:val="000000"/>
              <w:sz w:val="18"/>
              <w:szCs w:val="18"/>
              <w:lang w:val="en-GB"/>
            </w:rPr>
          </w:pPr>
          <w:hyperlink r:id="rId1" w:history="1">
            <w:r w:rsidRPr="00AC342D">
              <w:rPr>
                <w:rStyle w:val="Hyperlink"/>
                <w:rFonts w:ascii="Arial" w:hAnsi="Arial"/>
                <w:sz w:val="18"/>
                <w:szCs w:val="18"/>
                <w:lang w:val="en-GB"/>
              </w:rPr>
              <w:t>info@nordichomes.lv</w:t>
            </w:r>
          </w:hyperlink>
          <w:r w:rsidRPr="00AC342D">
            <w:rPr>
              <w:rFonts w:ascii="Arial" w:hAnsi="Arial"/>
              <w:color w:val="000000"/>
              <w:sz w:val="18"/>
              <w:szCs w:val="18"/>
              <w:lang w:val="en-GB"/>
            </w:rPr>
            <w:t xml:space="preserve"> </w:t>
          </w:r>
        </w:p>
        <w:p w:rsidR="00AC342D" w:rsidRPr="00AC342D" w:rsidRDefault="00AC342D" w:rsidP="00AC342D">
          <w:pPr>
            <w:rPr>
              <w:lang w:val="en-GB"/>
            </w:rPr>
          </w:pPr>
          <w:r w:rsidRPr="00AC342D">
            <w:rPr>
              <w:rFonts w:ascii="Arial" w:hAnsi="Arial"/>
              <w:color w:val="000000"/>
              <w:sz w:val="18"/>
              <w:szCs w:val="18"/>
              <w:lang w:val="en-GB"/>
            </w:rPr>
            <w:t>www.nordichomes.lv</w:t>
          </w:r>
        </w:p>
      </w:tc>
    </w:tr>
  </w:tbl>
  <w:p w:rsidR="00AC342D" w:rsidRPr="00AC342D" w:rsidRDefault="00AC342D" w:rsidP="00AC342D">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42D" w:rsidRDefault="00AC342D" w:rsidP="00AC342D">
      <w:pPr>
        <w:spacing w:after="0" w:line="240" w:lineRule="auto"/>
      </w:pPr>
      <w:r>
        <w:separator/>
      </w:r>
    </w:p>
  </w:footnote>
  <w:footnote w:type="continuationSeparator" w:id="0">
    <w:p w:rsidR="00AC342D" w:rsidRDefault="00AC342D" w:rsidP="00AC34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853"/>
    <w:rsid w:val="00414E20"/>
    <w:rsid w:val="00AC342D"/>
    <w:rsid w:val="00D11D80"/>
    <w:rsid w:val="00F4085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455427C-1FE0-4DAB-9D0A-B5AAD3F8C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40853"/>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F40853"/>
    <w:rPr>
      <w:color w:val="0563C1" w:themeColor="hyperlink"/>
      <w:u w:val="single"/>
    </w:rPr>
  </w:style>
  <w:style w:type="table" w:styleId="TableGrid">
    <w:name w:val="Table Grid"/>
    <w:basedOn w:val="TableNormal"/>
    <w:uiPriority w:val="39"/>
    <w:rsid w:val="00F40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342D"/>
    <w:pPr>
      <w:tabs>
        <w:tab w:val="center" w:pos="4536"/>
        <w:tab w:val="right" w:pos="9072"/>
      </w:tabs>
      <w:spacing w:after="0" w:line="240" w:lineRule="auto"/>
    </w:pPr>
  </w:style>
  <w:style w:type="character" w:customStyle="1" w:styleId="HeaderChar">
    <w:name w:val="Header Char"/>
    <w:basedOn w:val="DefaultParagraphFont"/>
    <w:link w:val="Header"/>
    <w:uiPriority w:val="99"/>
    <w:rsid w:val="00AC342D"/>
  </w:style>
  <w:style w:type="paragraph" w:styleId="Footer">
    <w:name w:val="footer"/>
    <w:basedOn w:val="Normal"/>
    <w:link w:val="FooterChar"/>
    <w:uiPriority w:val="99"/>
    <w:unhideWhenUsed/>
    <w:rsid w:val="00AC342D"/>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342D"/>
  </w:style>
  <w:style w:type="table" w:styleId="PlainTable3">
    <w:name w:val="Plain Table 3"/>
    <w:basedOn w:val="TableNormal"/>
    <w:uiPriority w:val="43"/>
    <w:rsid w:val="00AC342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hyperlink" Target="mailto:info@nordichomes.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ED75CDEF244CF41A38FE204102019C1" ma:contentTypeVersion="1" ma:contentTypeDescription="Skapa ett nytt dokument." ma:contentTypeScope="" ma:versionID="ca8d82d87d889b549bdca6d20ae5ce51">
  <xsd:schema xmlns:xsd="http://www.w3.org/2001/XMLSchema" xmlns:xs="http://www.w3.org/2001/XMLSchema" xmlns:p="http://schemas.microsoft.com/office/2006/metadata/properties" xmlns:ns2="8f677a76-fcdc-44ca-888d-b47f28efb3c9" targetNamespace="http://schemas.microsoft.com/office/2006/metadata/properties" ma:root="true" ma:fieldsID="48dc201860b594da8ce9e51145d4c431" ns2:_="">
    <xsd:import namespace="8f677a76-fcdc-44ca-888d-b47f28efb3c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677a76-fcdc-44ca-888d-b47f28efb3c9" elementFormDefault="qualified">
    <xsd:import namespace="http://schemas.microsoft.com/office/2006/documentManagement/types"/>
    <xsd:import namespace="http://schemas.microsoft.com/office/infopath/2007/PartnerControls"/>
    <xsd:element name="SharedWithUsers" ma:index="8"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5712F0-7EE9-42FC-A975-4603F4FD411F}"/>
</file>

<file path=customXml/itemProps2.xml><?xml version="1.0" encoding="utf-8"?>
<ds:datastoreItem xmlns:ds="http://schemas.openxmlformats.org/officeDocument/2006/customXml" ds:itemID="{AD6A3559-FA9D-4C83-BB04-6CCAF48578EB}"/>
</file>

<file path=customXml/itemProps3.xml><?xml version="1.0" encoding="utf-8"?>
<ds:datastoreItem xmlns:ds="http://schemas.openxmlformats.org/officeDocument/2006/customXml" ds:itemID="{5FC296AE-5FD8-4698-A423-EDC87F046768}"/>
</file>

<file path=docProps/app.xml><?xml version="1.0" encoding="utf-8"?>
<Properties xmlns="http://schemas.openxmlformats.org/officeDocument/2006/extended-properties" xmlns:vt="http://schemas.openxmlformats.org/officeDocument/2006/docPropsVTypes">
  <Template>Normal.dotm</Template>
  <TotalTime>10</TotalTime>
  <Pages>3</Pages>
  <Words>1254</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Semantix</Company>
  <LinksUpToDate>false</LinksUpToDate>
  <CharactersWithSpaces>7888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Fanny Tangen</dc:creator>
  <cp:keywords/>
  <dc:description/>
  <cp:lastModifiedBy>Fanny Tangen</cp:lastModifiedBy>
  <cp:revision>2</cp:revision>
  <dcterms:created xsi:type="dcterms:W3CDTF">2017-05-15T15:07:00Z</dcterms:created>
  <dcterms:modified xsi:type="dcterms:W3CDTF">2017-05-19T06:01:00Z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0x0101008ED75CDEF244CF41A38FE204102019C1</vt:lpwstr>
  </property>
</Properties>
</file>